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A1DDD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111B8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0195E53E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</w:t>
                            </w:r>
                            <w:r w:rsidR="00B156DD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79A822DC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Generic Functional Description of the Physical </w:t>
                            </w:r>
                            <w:r w:rsidR="00B156DD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Shore Station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0195E53E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</w:t>
                      </w:r>
                      <w:r w:rsidR="00B156DD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2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79A822DC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Generic Functional Description of the Physical </w:t>
                      </w:r>
                      <w:r w:rsidR="00B156DD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Shore Station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28DF0FD6" w:rsidR="009E1230" w:rsidRPr="005D533C" w:rsidRDefault="005D08CF" w:rsidP="00DF6EB4">
      <w:pPr>
        <w:pStyle w:val="Bloktekst"/>
        <w:rPr>
          <w:lang w:val="en-US"/>
        </w:rPr>
      </w:pPr>
      <w:r w:rsidRPr="005D533C">
        <w:rPr>
          <w:lang w:val="en-US"/>
        </w:rPr>
        <w:t xml:space="preserve">Appendix </w:t>
      </w:r>
      <w:r w:rsidR="005D533C" w:rsidRPr="005D533C">
        <w:rPr>
          <w:lang w:val="en-US"/>
        </w:rPr>
        <w:t>10.</w:t>
      </w:r>
      <w:r w:rsidR="00B156DD">
        <w:rPr>
          <w:lang w:val="en-US"/>
        </w:rPr>
        <w:t>2</w:t>
      </w:r>
      <w:r w:rsidRPr="005D533C">
        <w:rPr>
          <w:lang w:val="en-US"/>
        </w:rPr>
        <w:t xml:space="preserve"> </w:t>
      </w:r>
      <w:r w:rsidR="009D52FE" w:rsidRPr="005D533C">
        <w:rPr>
          <w:lang w:val="en-US"/>
        </w:rPr>
        <w:t>–</w:t>
      </w:r>
      <w:r w:rsidRPr="005D533C">
        <w:rPr>
          <w:lang w:val="en-US"/>
        </w:rPr>
        <w:t xml:space="preserve"> </w:t>
      </w:r>
      <w:r w:rsidR="005D533C" w:rsidRPr="005D533C">
        <w:rPr>
          <w:lang w:val="en-US"/>
        </w:rPr>
        <w:t xml:space="preserve">Generic Functional Description of the Physical </w:t>
      </w:r>
      <w:r w:rsidR="00B156DD">
        <w:rPr>
          <w:lang w:val="en-US"/>
        </w:rPr>
        <w:t>Shore Station</w:t>
      </w:r>
    </w:p>
    <w:p w14:paraId="3EB6BE3E" w14:textId="77777777" w:rsidR="009E1230" w:rsidRPr="005D533C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el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16A42452" w:rsidR="00985597" w:rsidRDefault="00460028" w:rsidP="00D30727">
      <w:pPr>
        <w:pStyle w:val="Titel"/>
      </w:pPr>
      <w:r w:rsidRPr="00B156DD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</w:t>
      </w:r>
      <w:r w:rsidR="00B156DD">
        <w:t>2</w:t>
      </w:r>
      <w:r w:rsidR="005D08CF">
        <w:t xml:space="preserve"> - </w:t>
      </w:r>
    </w:p>
    <w:p w14:paraId="3D73BC78" w14:textId="79C893E6" w:rsidR="009E1230" w:rsidRPr="00985597" w:rsidRDefault="00B23682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Generic Functional Description of the Physical </w:t>
      </w:r>
      <w:r w:rsidR="00B156DD">
        <w:rPr>
          <w:b/>
          <w:sz w:val="32"/>
          <w:szCs w:val="32"/>
        </w:rPr>
        <w:t>Shore Station</w:t>
      </w:r>
    </w:p>
    <w:p w14:paraId="1C122D20" w14:textId="3AE9DC72" w:rsidR="003C44EB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14:paraId="11B094B6" w14:textId="68760B25"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Default="009D52FE" w:rsidP="009D52FE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p w14:paraId="6C67F61D" w14:textId="77777777" w:rsidR="002823E9" w:rsidRDefault="002823E9" w:rsidP="009D52FE">
      <w:pPr>
        <w:pStyle w:val="Plattetekst"/>
        <w:rPr>
          <w:lang w:eastAsia="de-DE"/>
        </w:rPr>
      </w:pPr>
    </w:p>
    <w:p w14:paraId="01D217A0" w14:textId="73E10E84" w:rsidR="002823E9" w:rsidRDefault="002823E9" w:rsidP="009D52FE">
      <w:pPr>
        <w:pStyle w:val="Plattetekst"/>
        <w:rPr>
          <w:lang w:eastAsia="de-DE"/>
        </w:rPr>
      </w:pPr>
      <w:r>
        <w:rPr>
          <w:lang w:eastAsia="de-DE"/>
        </w:rPr>
        <w:t>Existing text:</w:t>
      </w:r>
    </w:p>
    <w:p w14:paraId="18AEB7E9" w14:textId="77777777" w:rsidR="002823E9" w:rsidRDefault="002823E9" w:rsidP="002823E9">
      <w:pPr>
        <w:rPr>
          <w:highlight w:val="yellow"/>
        </w:rPr>
      </w:pPr>
      <w:r>
        <w:rPr>
          <w:highlight w:val="yellow"/>
        </w:rPr>
        <w:t xml:space="preserve">This functionality description would allow for an eventual </w:t>
      </w:r>
      <w:r>
        <w:rPr>
          <w:i/>
          <w:highlight w:val="yellow"/>
        </w:rPr>
        <w:t>type approval</w:t>
      </w:r>
      <w:r>
        <w:rPr>
          <w:highlight w:val="yellow"/>
        </w:rPr>
        <w:t xml:space="preserve"> applied to the PSS, the LSS, and the ASM software module, as far as the AIS-specific functionality is concerned. </w:t>
      </w:r>
    </w:p>
    <w:p w14:paraId="6B599F6F" w14:textId="77777777" w:rsidR="002823E9" w:rsidRPr="009D52FE" w:rsidRDefault="002823E9" w:rsidP="009D52FE">
      <w:pPr>
        <w:pStyle w:val="Plattetekst"/>
        <w:rPr>
          <w:lang w:eastAsia="de-DE"/>
        </w:rPr>
      </w:pPr>
    </w:p>
    <w:sectPr w:rsidR="002823E9" w:rsidRPr="009D52FE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BE16B" w14:textId="77777777" w:rsidR="001360A4" w:rsidRDefault="001360A4" w:rsidP="009E1230">
      <w:r>
        <w:separator/>
      </w:r>
    </w:p>
  </w:endnote>
  <w:endnote w:type="continuationSeparator" w:id="0">
    <w:p w14:paraId="75C3CF4B" w14:textId="77777777" w:rsidR="001360A4" w:rsidRDefault="001360A4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EE0F6" w14:textId="77777777" w:rsidR="00F63A59" w:rsidRDefault="00F63A59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F63A59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F63A59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6EF5F" w14:textId="77777777" w:rsidR="00F63A59" w:rsidRDefault="00F63A5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75EAC" w14:textId="77777777" w:rsidR="001360A4" w:rsidRDefault="001360A4" w:rsidP="009E1230">
      <w:r>
        <w:separator/>
      </w:r>
    </w:p>
  </w:footnote>
  <w:footnote w:type="continuationSeparator" w:id="0">
    <w:p w14:paraId="2F4966C6" w14:textId="77777777" w:rsidR="001360A4" w:rsidRDefault="001360A4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79B42" w14:textId="77777777" w:rsidR="00F63A59" w:rsidRDefault="00F63A5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7E6A77CD"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</w:t>
    </w:r>
    <w:r w:rsidR="00B156DD">
      <w:t>2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 xml:space="preserve">Physical </w:t>
    </w:r>
    <w:r w:rsidR="00B156DD">
      <w:t>Shore Station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1E3A1BD9" w:rsidR="0004410E" w:rsidRPr="00F63A59" w:rsidRDefault="00F63A59" w:rsidP="00F63A59">
    <w:pPr>
      <w:pStyle w:val="Koptekst"/>
      <w:jc w:val="right"/>
    </w:pPr>
    <w:r w:rsidRPr="00F63A59">
      <w:t>ENAV15-14.2.21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26610"/>
    <w:rsid w:val="000420D8"/>
    <w:rsid w:val="0004410E"/>
    <w:rsid w:val="000448A8"/>
    <w:rsid w:val="00070873"/>
    <w:rsid w:val="000D7400"/>
    <w:rsid w:val="00104885"/>
    <w:rsid w:val="00122301"/>
    <w:rsid w:val="00134673"/>
    <w:rsid w:val="001360A4"/>
    <w:rsid w:val="00184986"/>
    <w:rsid w:val="001D3B7C"/>
    <w:rsid w:val="001D7306"/>
    <w:rsid w:val="001E7399"/>
    <w:rsid w:val="001F045B"/>
    <w:rsid w:val="00207EE6"/>
    <w:rsid w:val="00274C38"/>
    <w:rsid w:val="0027676C"/>
    <w:rsid w:val="002823E9"/>
    <w:rsid w:val="002B0D6C"/>
    <w:rsid w:val="002D05F5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C2F5C"/>
    <w:rsid w:val="004D3158"/>
    <w:rsid w:val="004E43E8"/>
    <w:rsid w:val="004F72F9"/>
    <w:rsid w:val="005207B2"/>
    <w:rsid w:val="00582569"/>
    <w:rsid w:val="005A79A1"/>
    <w:rsid w:val="005B2BD9"/>
    <w:rsid w:val="005C24F3"/>
    <w:rsid w:val="005D08CF"/>
    <w:rsid w:val="005D533C"/>
    <w:rsid w:val="005F188D"/>
    <w:rsid w:val="006052C5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57991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13CBA"/>
    <w:rsid w:val="00A27A7A"/>
    <w:rsid w:val="00A3352D"/>
    <w:rsid w:val="00A6234F"/>
    <w:rsid w:val="00A62AA9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156DD"/>
    <w:rsid w:val="00B23682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97430"/>
    <w:rsid w:val="00EA4919"/>
    <w:rsid w:val="00EB22A4"/>
    <w:rsid w:val="00EC597E"/>
    <w:rsid w:val="00EE340C"/>
    <w:rsid w:val="00EE3BAA"/>
    <w:rsid w:val="00F46430"/>
    <w:rsid w:val="00F53DB6"/>
    <w:rsid w:val="00F63A59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F1E4BA4C-D2AC-47BA-8841-232CD931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0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7186-EE8C-4921-BD7B-8357F4FE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1131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2014-09-04T08:52:00Z</dcterms:created>
  <dcterms:modified xsi:type="dcterms:W3CDTF">2014-10-16T12:08:00Z</dcterms:modified>
</cp:coreProperties>
</file>